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EC52" w14:textId="77777777" w:rsidR="00663F3B" w:rsidRDefault="00663F3B" w:rsidP="00663F3B"/>
    <w:p w14:paraId="57EDC866" w14:textId="77777777" w:rsidR="00663F3B" w:rsidRDefault="00663F3B" w:rsidP="00663F3B">
      <w:pPr>
        <w:jc w:val="center"/>
      </w:pPr>
      <w:r>
        <w:rPr>
          <w:noProof/>
          <w:lang w:val="en-IN" w:eastAsia="en-IN"/>
        </w:rPr>
        <w:drawing>
          <wp:inline distT="0" distB="0" distL="0" distR="0" wp14:anchorId="253ECFDF" wp14:editId="5364A0BB">
            <wp:extent cx="1111250" cy="111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056" cy="111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DD40" w14:textId="77777777" w:rsidR="00663F3B" w:rsidRDefault="00663F3B" w:rsidP="007129E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color w:val="000000" w:themeColor="text1"/>
          <w:sz w:val="22"/>
          <w:szCs w:val="22"/>
        </w:rPr>
      </w:pPr>
    </w:p>
    <w:p w14:paraId="728DC52D" w14:textId="77777777" w:rsidR="00663F3B" w:rsidRDefault="00663F3B" w:rsidP="007129E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291AD5">
        <w:rPr>
          <w:rStyle w:val="Emphasis"/>
          <w:rFonts w:ascii="Arial" w:hAnsi="Arial" w:cs="Arial"/>
          <w:b/>
          <w:i w:val="0"/>
          <w:color w:val="000000" w:themeColor="text1"/>
          <w:sz w:val="22"/>
          <w:szCs w:val="22"/>
        </w:rPr>
        <w:t>CHIEF EXECUTIVE OFFICER</w:t>
      </w:r>
    </w:p>
    <w:p w14:paraId="43D242E3" w14:textId="77777777" w:rsidR="007129ED" w:rsidRDefault="007129ED" w:rsidP="007129E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b/>
          <w:i w:val="0"/>
          <w:color w:val="000000" w:themeColor="text1"/>
          <w:sz w:val="22"/>
          <w:szCs w:val="22"/>
        </w:rPr>
      </w:pPr>
    </w:p>
    <w:p w14:paraId="2D68F3AB" w14:textId="7F461F95" w:rsidR="00663F3B" w:rsidRPr="00AE5944" w:rsidRDefault="00663F3B" w:rsidP="3B223DD0">
      <w:pPr>
        <w:jc w:val="both"/>
        <w:rPr>
          <w:rFonts w:ascii="Arial" w:hAnsi="Arial" w:cs="Arial"/>
          <w:bCs/>
          <w:color w:val="000000" w:themeColor="text1"/>
        </w:rPr>
      </w:pPr>
      <w:r w:rsidRPr="3B223DD0">
        <w:rPr>
          <w:rFonts w:ascii="Arial" w:hAnsi="Arial" w:cs="Arial"/>
          <w:b/>
          <w:bCs/>
          <w:color w:val="000000" w:themeColor="text1"/>
        </w:rPr>
        <w:t>The Board of Netball Australia is seeking an exceptional individual to be its new Chief Executive</w:t>
      </w:r>
      <w:r w:rsidR="21055FAE" w:rsidRPr="3B223DD0">
        <w:rPr>
          <w:rFonts w:ascii="Arial" w:hAnsi="Arial" w:cs="Arial"/>
          <w:b/>
          <w:bCs/>
          <w:color w:val="000000" w:themeColor="text1"/>
        </w:rPr>
        <w:t xml:space="preserve"> Officer</w:t>
      </w:r>
      <w:r w:rsidRPr="3B223DD0">
        <w:rPr>
          <w:rFonts w:ascii="Arial" w:hAnsi="Arial" w:cs="Arial"/>
          <w:b/>
          <w:bCs/>
          <w:color w:val="000000" w:themeColor="text1"/>
        </w:rPr>
        <w:t xml:space="preserve">. </w:t>
      </w:r>
      <w:r w:rsidRPr="00AE5944">
        <w:rPr>
          <w:rFonts w:ascii="Arial" w:hAnsi="Arial" w:cs="Arial"/>
          <w:bCs/>
          <w:color w:val="000000" w:themeColor="text1"/>
        </w:rPr>
        <w:t xml:space="preserve">This </w:t>
      </w:r>
      <w:r w:rsidR="002D24C5" w:rsidRPr="00AE5944">
        <w:rPr>
          <w:rFonts w:ascii="Arial" w:hAnsi="Arial" w:cs="Arial"/>
          <w:bCs/>
          <w:color w:val="000000" w:themeColor="text1"/>
        </w:rPr>
        <w:t>presents</w:t>
      </w:r>
      <w:r w:rsidRPr="00AE5944">
        <w:rPr>
          <w:rFonts w:ascii="Arial" w:hAnsi="Arial" w:cs="Arial"/>
          <w:bCs/>
          <w:color w:val="000000" w:themeColor="text1"/>
        </w:rPr>
        <w:t xml:space="preserve"> a</w:t>
      </w:r>
      <w:r w:rsidR="002D24C5" w:rsidRPr="00AE5944">
        <w:rPr>
          <w:rFonts w:ascii="Arial" w:hAnsi="Arial" w:cs="Arial"/>
          <w:bCs/>
          <w:color w:val="000000" w:themeColor="text1"/>
        </w:rPr>
        <w:t>n</w:t>
      </w:r>
      <w:r w:rsidRPr="00AE5944">
        <w:rPr>
          <w:rFonts w:ascii="Arial" w:hAnsi="Arial" w:cs="Arial"/>
          <w:bCs/>
          <w:color w:val="000000" w:themeColor="text1"/>
        </w:rPr>
        <w:t xml:space="preserve"> outstanding opportunity to </w:t>
      </w:r>
      <w:r w:rsidR="007D056B" w:rsidRPr="00AE5944">
        <w:rPr>
          <w:rFonts w:ascii="Arial" w:hAnsi="Arial" w:cs="Arial"/>
          <w:bCs/>
          <w:color w:val="000000" w:themeColor="text1"/>
        </w:rPr>
        <w:t xml:space="preserve">lead </w:t>
      </w:r>
      <w:r w:rsidR="21DD9372" w:rsidRPr="00AE5944">
        <w:rPr>
          <w:rFonts w:ascii="Arial" w:hAnsi="Arial" w:cs="Arial"/>
          <w:bCs/>
          <w:color w:val="000000" w:themeColor="text1"/>
        </w:rPr>
        <w:t xml:space="preserve">Australia’s number one participation sport, touching the lives of women and girls like no other </w:t>
      </w:r>
      <w:r w:rsidR="6A91546D" w:rsidRPr="00AE5944">
        <w:rPr>
          <w:rFonts w:ascii="Arial" w:hAnsi="Arial" w:cs="Arial"/>
          <w:bCs/>
          <w:color w:val="000000" w:themeColor="text1"/>
        </w:rPr>
        <w:t xml:space="preserve">sporting </w:t>
      </w:r>
      <w:r w:rsidR="21DD9372" w:rsidRPr="00AE5944">
        <w:rPr>
          <w:rFonts w:ascii="Arial" w:hAnsi="Arial" w:cs="Arial"/>
          <w:bCs/>
          <w:color w:val="000000" w:themeColor="text1"/>
        </w:rPr>
        <w:t xml:space="preserve">code. </w:t>
      </w:r>
    </w:p>
    <w:p w14:paraId="41211567" w14:textId="7277254D" w:rsidR="00663F3B" w:rsidRPr="00AE5944" w:rsidRDefault="002D24C5" w:rsidP="00AE5944">
      <w:pPr>
        <w:jc w:val="both"/>
        <w:rPr>
          <w:rFonts w:ascii="Arial" w:hAnsi="Arial" w:cs="Arial"/>
          <w:bCs/>
          <w:color w:val="000000" w:themeColor="text1"/>
        </w:rPr>
      </w:pPr>
      <w:r w:rsidRPr="00AE5944">
        <w:rPr>
          <w:rFonts w:ascii="Arial" w:hAnsi="Arial" w:cs="Arial"/>
          <w:bCs/>
          <w:color w:val="000000" w:themeColor="text1"/>
        </w:rPr>
        <w:t xml:space="preserve">Netball Australia finds itself at a unique and exciting </w:t>
      </w:r>
      <w:r w:rsidR="00AE5944" w:rsidRPr="00AE5944">
        <w:rPr>
          <w:rFonts w:ascii="Arial" w:hAnsi="Arial" w:cs="Arial"/>
          <w:bCs/>
          <w:color w:val="000000" w:themeColor="text1"/>
        </w:rPr>
        <w:t>point</w:t>
      </w:r>
      <w:r w:rsidRPr="00AE5944">
        <w:rPr>
          <w:rFonts w:ascii="Arial" w:hAnsi="Arial" w:cs="Arial"/>
          <w:bCs/>
          <w:color w:val="000000" w:themeColor="text1"/>
        </w:rPr>
        <w:t xml:space="preserve"> in its history </w:t>
      </w:r>
      <w:r w:rsidR="771E7997" w:rsidRPr="00AE5944">
        <w:rPr>
          <w:rFonts w:ascii="Arial" w:hAnsi="Arial" w:cs="Arial"/>
          <w:bCs/>
          <w:color w:val="000000" w:themeColor="text1"/>
        </w:rPr>
        <w:t xml:space="preserve">where </w:t>
      </w:r>
      <w:r w:rsidR="0B5C27D9" w:rsidRPr="00AE5944">
        <w:rPr>
          <w:rFonts w:ascii="Arial" w:hAnsi="Arial" w:cs="Arial"/>
          <w:bCs/>
          <w:color w:val="000000" w:themeColor="text1"/>
        </w:rPr>
        <w:t xml:space="preserve">significant opportunities </w:t>
      </w:r>
      <w:r w:rsidRPr="00AE5944">
        <w:rPr>
          <w:rFonts w:ascii="Arial" w:hAnsi="Arial" w:cs="Arial"/>
          <w:bCs/>
          <w:color w:val="000000" w:themeColor="text1"/>
        </w:rPr>
        <w:t xml:space="preserve">abound </w:t>
      </w:r>
      <w:r w:rsidR="0B5C27D9" w:rsidRPr="00AE5944">
        <w:rPr>
          <w:rFonts w:ascii="Arial" w:hAnsi="Arial" w:cs="Arial"/>
          <w:bCs/>
          <w:color w:val="000000" w:themeColor="text1"/>
        </w:rPr>
        <w:t xml:space="preserve">for </w:t>
      </w:r>
      <w:r w:rsidR="386B5B4C" w:rsidRPr="00AE5944">
        <w:rPr>
          <w:rFonts w:ascii="Arial" w:hAnsi="Arial" w:cs="Arial"/>
          <w:bCs/>
          <w:color w:val="000000" w:themeColor="text1"/>
        </w:rPr>
        <w:t xml:space="preserve">the new Chief Executive Officer to </w:t>
      </w:r>
      <w:r w:rsidR="0B5C27D9" w:rsidRPr="00AE5944">
        <w:rPr>
          <w:rFonts w:ascii="Arial" w:hAnsi="Arial" w:cs="Arial"/>
          <w:bCs/>
          <w:color w:val="000000" w:themeColor="text1"/>
        </w:rPr>
        <w:t>grow and transform</w:t>
      </w:r>
      <w:r w:rsidR="0848A49A" w:rsidRPr="00AE5944">
        <w:rPr>
          <w:rFonts w:ascii="Arial" w:hAnsi="Arial" w:cs="Arial"/>
          <w:bCs/>
          <w:color w:val="000000" w:themeColor="text1"/>
        </w:rPr>
        <w:t xml:space="preserve"> </w:t>
      </w:r>
      <w:r w:rsidR="0B5C27D9" w:rsidRPr="00AE5944">
        <w:rPr>
          <w:rFonts w:ascii="Arial" w:hAnsi="Arial" w:cs="Arial"/>
          <w:bCs/>
          <w:color w:val="000000" w:themeColor="text1"/>
        </w:rPr>
        <w:t xml:space="preserve">this prominent and iconic Australian sport </w:t>
      </w:r>
      <w:r w:rsidRPr="00AE5944">
        <w:rPr>
          <w:rFonts w:ascii="Arial" w:hAnsi="Arial" w:cs="Arial"/>
          <w:bCs/>
          <w:color w:val="000000" w:themeColor="text1"/>
        </w:rPr>
        <w:t xml:space="preserve">and take it </w:t>
      </w:r>
      <w:r w:rsidR="00AE5944">
        <w:rPr>
          <w:rFonts w:ascii="Arial" w:hAnsi="Arial" w:cs="Arial"/>
          <w:bCs/>
          <w:color w:val="000000" w:themeColor="text1"/>
        </w:rPr>
        <w:t>to the next level</w:t>
      </w:r>
      <w:r w:rsidR="0B5C27D9" w:rsidRPr="00AE5944">
        <w:rPr>
          <w:rFonts w:ascii="Arial" w:hAnsi="Arial" w:cs="Arial"/>
          <w:bCs/>
          <w:color w:val="000000" w:themeColor="text1"/>
        </w:rPr>
        <w:t>.</w:t>
      </w:r>
      <w:r w:rsidR="0BB4DADD" w:rsidRPr="00AE5944">
        <w:rPr>
          <w:rFonts w:ascii="Arial" w:hAnsi="Arial" w:cs="Arial"/>
          <w:bCs/>
          <w:color w:val="000000" w:themeColor="text1"/>
        </w:rPr>
        <w:t xml:space="preserve"> </w:t>
      </w:r>
    </w:p>
    <w:p w14:paraId="4FD79CC7" w14:textId="164D215D" w:rsidR="00663F3B" w:rsidRPr="00AE5944" w:rsidRDefault="002D24C5" w:rsidP="3B223DD0">
      <w:pPr>
        <w:jc w:val="both"/>
        <w:rPr>
          <w:rFonts w:ascii="Arial" w:hAnsi="Arial" w:cs="Arial"/>
          <w:bCs/>
          <w:color w:val="000000" w:themeColor="text1"/>
        </w:rPr>
      </w:pPr>
      <w:r w:rsidRPr="00AE5944">
        <w:rPr>
          <w:rFonts w:ascii="Arial" w:hAnsi="Arial" w:cs="Arial"/>
          <w:bCs/>
          <w:color w:val="000000" w:themeColor="text1"/>
        </w:rPr>
        <w:t>The</w:t>
      </w:r>
      <w:r w:rsidR="71D5A3C7" w:rsidRPr="00AE5944">
        <w:rPr>
          <w:rFonts w:ascii="Arial" w:hAnsi="Arial" w:cs="Arial"/>
          <w:bCs/>
          <w:color w:val="000000" w:themeColor="text1"/>
        </w:rPr>
        <w:t xml:space="preserve"> new Chief Executive Officer will be an outstanding and experienced leader</w:t>
      </w:r>
      <w:r w:rsidR="087A731E" w:rsidRPr="00AE5944">
        <w:rPr>
          <w:rFonts w:ascii="Arial" w:hAnsi="Arial" w:cs="Arial"/>
          <w:bCs/>
          <w:color w:val="000000" w:themeColor="text1"/>
        </w:rPr>
        <w:t xml:space="preserve"> </w:t>
      </w:r>
      <w:r w:rsidR="00AE5944" w:rsidRPr="00AE5944">
        <w:rPr>
          <w:rFonts w:ascii="Arial" w:hAnsi="Arial" w:cs="Arial"/>
          <w:bCs/>
          <w:color w:val="000000" w:themeColor="text1"/>
        </w:rPr>
        <w:t xml:space="preserve">with a track record </w:t>
      </w:r>
      <w:r w:rsidR="00076F24">
        <w:rPr>
          <w:rFonts w:ascii="Arial" w:hAnsi="Arial" w:cs="Arial"/>
          <w:bCs/>
          <w:color w:val="000000" w:themeColor="text1"/>
        </w:rPr>
        <w:t>for</w:t>
      </w:r>
      <w:r w:rsidR="51281660" w:rsidRPr="00AE5944">
        <w:rPr>
          <w:rFonts w:ascii="Arial" w:hAnsi="Arial" w:cs="Arial"/>
          <w:bCs/>
          <w:color w:val="000000" w:themeColor="text1"/>
        </w:rPr>
        <w:t>:</w:t>
      </w:r>
    </w:p>
    <w:p w14:paraId="7CB055E9" w14:textId="65AAEE1A" w:rsidR="00663F3B" w:rsidRPr="00AE5944" w:rsidRDefault="00AE5944" w:rsidP="3B223DD0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  <w:b/>
          <w:bCs/>
          <w:color w:val="000000" w:themeColor="text1"/>
        </w:rPr>
      </w:pPr>
      <w:r w:rsidRPr="00AE5944">
        <w:rPr>
          <w:rFonts w:ascii="Arial" w:eastAsia="Times New Roman" w:hAnsi="Arial" w:cs="Arial"/>
          <w:b/>
          <w:color w:val="000000" w:themeColor="text1"/>
        </w:rPr>
        <w:t>Providing</w:t>
      </w:r>
      <w:r w:rsidR="35AD36CF" w:rsidRPr="00AE5944">
        <w:rPr>
          <w:rFonts w:ascii="Arial" w:eastAsia="Times New Roman" w:hAnsi="Arial" w:cs="Arial"/>
          <w:b/>
          <w:color w:val="000000" w:themeColor="text1"/>
        </w:rPr>
        <w:t xml:space="preserve"> v</w:t>
      </w:r>
      <w:r w:rsidR="1CED3EF9" w:rsidRPr="00AE5944">
        <w:rPr>
          <w:rFonts w:ascii="Arial" w:eastAsia="Times New Roman" w:hAnsi="Arial" w:cs="Arial"/>
          <w:b/>
          <w:color w:val="000000" w:themeColor="text1"/>
        </w:rPr>
        <w:t>isionary leadership</w:t>
      </w:r>
      <w:r w:rsidR="141BA638" w:rsidRPr="00AE5944">
        <w:rPr>
          <w:rFonts w:ascii="Arial" w:eastAsia="Times New Roman" w:hAnsi="Arial" w:cs="Arial"/>
          <w:b/>
          <w:color w:val="000000" w:themeColor="text1"/>
        </w:rPr>
        <w:t xml:space="preserve"> by</w:t>
      </w:r>
      <w:r w:rsidR="23B464ED" w:rsidRPr="00AE5944">
        <w:rPr>
          <w:rFonts w:ascii="Arial" w:eastAsia="Times New Roman" w:hAnsi="Arial" w:cs="Arial"/>
          <w:b/>
          <w:color w:val="000000" w:themeColor="text1"/>
        </w:rPr>
        <w:t xml:space="preserve"> driving bold</w:t>
      </w:r>
      <w:r w:rsidR="30048FF1" w:rsidRPr="00AE5944">
        <w:rPr>
          <w:rFonts w:ascii="Arial" w:eastAsia="Times New Roman" w:hAnsi="Arial" w:cs="Arial"/>
          <w:b/>
          <w:color w:val="000000" w:themeColor="text1"/>
        </w:rPr>
        <w:t xml:space="preserve">, </w:t>
      </w:r>
      <w:r w:rsidR="23B464ED" w:rsidRPr="00AE5944">
        <w:rPr>
          <w:rFonts w:ascii="Arial" w:eastAsia="Times New Roman" w:hAnsi="Arial" w:cs="Arial"/>
          <w:b/>
          <w:color w:val="000000" w:themeColor="text1"/>
        </w:rPr>
        <w:t>transformative change and a culture of creativity and innovation</w:t>
      </w:r>
      <w:r w:rsidRPr="00AE5944">
        <w:rPr>
          <w:rFonts w:ascii="Arial" w:eastAsia="Times New Roman" w:hAnsi="Arial" w:cs="Arial"/>
          <w:b/>
          <w:color w:val="000000" w:themeColor="text1"/>
        </w:rPr>
        <w:t>.</w:t>
      </w:r>
      <w:r>
        <w:rPr>
          <w:rFonts w:ascii="Arial" w:eastAsia="Times New Roman" w:hAnsi="Arial" w:cs="Arial"/>
          <w:color w:val="000000" w:themeColor="text1"/>
        </w:rPr>
        <w:t xml:space="preserve">  This will include</w:t>
      </w:r>
      <w:r w:rsidR="52694F2A" w:rsidRPr="3B223DD0">
        <w:rPr>
          <w:rFonts w:ascii="Arial" w:eastAsia="Times New Roman" w:hAnsi="Arial" w:cs="Arial"/>
          <w:color w:val="000000" w:themeColor="text1"/>
        </w:rPr>
        <w:t xml:space="preserve"> </w:t>
      </w:r>
      <w:r w:rsidR="1CED3EF9" w:rsidRPr="3B223DD0">
        <w:rPr>
          <w:rFonts w:ascii="Arial" w:eastAsia="Times New Roman" w:hAnsi="Arial" w:cs="Arial"/>
          <w:color w:val="000000" w:themeColor="text1"/>
        </w:rPr>
        <w:t>support</w:t>
      </w:r>
      <w:r w:rsidR="278A1775" w:rsidRPr="3B223DD0">
        <w:rPr>
          <w:rFonts w:ascii="Arial" w:eastAsia="Times New Roman" w:hAnsi="Arial" w:cs="Arial"/>
          <w:color w:val="000000" w:themeColor="text1"/>
        </w:rPr>
        <w:t>ing</w:t>
      </w:r>
      <w:r w:rsidR="1CED3EF9" w:rsidRPr="3B223DD0">
        <w:rPr>
          <w:rFonts w:ascii="Arial" w:eastAsia="Times New Roman" w:hAnsi="Arial" w:cs="Arial"/>
          <w:color w:val="000000" w:themeColor="text1"/>
        </w:rPr>
        <w:t xml:space="preserve"> Netball’s vision from grassroots to the </w:t>
      </w:r>
      <w:r w:rsidR="1C15F638" w:rsidRPr="3B223DD0">
        <w:rPr>
          <w:rFonts w:ascii="Arial" w:eastAsia="Times New Roman" w:hAnsi="Arial" w:cs="Arial"/>
          <w:color w:val="000000" w:themeColor="text1"/>
        </w:rPr>
        <w:t xml:space="preserve">Origin </w:t>
      </w:r>
      <w:r w:rsidR="1CED3EF9" w:rsidRPr="3B223DD0">
        <w:rPr>
          <w:rFonts w:ascii="Arial" w:eastAsia="Times New Roman" w:hAnsi="Arial" w:cs="Arial"/>
          <w:color w:val="000000" w:themeColor="text1"/>
        </w:rPr>
        <w:t>Diamonds</w:t>
      </w:r>
      <w:r w:rsidR="08165C16" w:rsidRPr="3B223DD0">
        <w:rPr>
          <w:rFonts w:ascii="Arial" w:eastAsia="Times New Roman" w:hAnsi="Arial" w:cs="Arial"/>
          <w:color w:val="000000" w:themeColor="text1"/>
        </w:rPr>
        <w:t>;</w:t>
      </w:r>
    </w:p>
    <w:p w14:paraId="697D4518" w14:textId="77777777" w:rsidR="00AE5944" w:rsidRPr="00AE5944" w:rsidRDefault="00AE5944" w:rsidP="00AE5944">
      <w:pPr>
        <w:spacing w:after="0"/>
        <w:jc w:val="both"/>
        <w:rPr>
          <w:rFonts w:eastAsiaTheme="minorEastAsia"/>
          <w:b/>
          <w:bCs/>
          <w:color w:val="000000" w:themeColor="text1"/>
        </w:rPr>
      </w:pPr>
    </w:p>
    <w:p w14:paraId="7356C9DD" w14:textId="015FECF8" w:rsidR="00663F3B" w:rsidRPr="00AE5944" w:rsidRDefault="1CED3EF9" w:rsidP="3B223DD0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  <w:b/>
          <w:bCs/>
          <w:color w:val="000000" w:themeColor="text1"/>
        </w:rPr>
      </w:pPr>
      <w:r w:rsidRPr="00AE5944">
        <w:rPr>
          <w:rFonts w:ascii="Arial" w:eastAsia="Times New Roman" w:hAnsi="Arial" w:cs="Arial"/>
          <w:b/>
          <w:color w:val="000000" w:themeColor="text1"/>
        </w:rPr>
        <w:t>Driv</w:t>
      </w:r>
      <w:r w:rsidR="00AE5944" w:rsidRPr="00AE5944">
        <w:rPr>
          <w:rFonts w:ascii="Arial" w:eastAsia="Times New Roman" w:hAnsi="Arial" w:cs="Arial"/>
          <w:b/>
          <w:color w:val="000000" w:themeColor="text1"/>
        </w:rPr>
        <w:t>ing</w:t>
      </w:r>
      <w:r w:rsidR="736E18D0" w:rsidRPr="00AE5944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AE5944">
        <w:rPr>
          <w:rFonts w:ascii="Arial" w:eastAsia="Times New Roman" w:hAnsi="Arial" w:cs="Arial"/>
          <w:b/>
          <w:color w:val="000000" w:themeColor="text1"/>
        </w:rPr>
        <w:t>growth with a focus on commercial and financial performance</w:t>
      </w:r>
      <w:r w:rsidR="2E197735" w:rsidRPr="3B223DD0">
        <w:rPr>
          <w:rFonts w:ascii="Arial" w:eastAsia="Times New Roman" w:hAnsi="Arial" w:cs="Arial"/>
          <w:color w:val="000000" w:themeColor="text1"/>
        </w:rPr>
        <w:t>;</w:t>
      </w:r>
    </w:p>
    <w:p w14:paraId="5CB146AD" w14:textId="77777777" w:rsidR="00AE5944" w:rsidRPr="00AE5944" w:rsidRDefault="00AE5944" w:rsidP="00AE5944">
      <w:pPr>
        <w:pStyle w:val="ListParagraph"/>
        <w:rPr>
          <w:rFonts w:eastAsiaTheme="minorEastAsia"/>
          <w:b/>
          <w:bCs/>
          <w:color w:val="000000" w:themeColor="text1"/>
        </w:rPr>
      </w:pPr>
    </w:p>
    <w:p w14:paraId="5385B1B9" w14:textId="58EE6DF4" w:rsidR="00663F3B" w:rsidRPr="00AE5944" w:rsidRDefault="005B1061" w:rsidP="3B223DD0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Building</w:t>
      </w:r>
      <w:r w:rsidR="1CED3EF9" w:rsidRPr="00AE5944">
        <w:rPr>
          <w:rFonts w:ascii="Arial" w:eastAsia="Times New Roman" w:hAnsi="Arial" w:cs="Arial"/>
          <w:b/>
          <w:color w:val="000000" w:themeColor="text1"/>
        </w:rPr>
        <w:t xml:space="preserve"> effective relationships with key stakeholders</w:t>
      </w:r>
      <w:r w:rsidR="00AE5944" w:rsidRPr="00AE5944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208F66A6" w:rsidRPr="00AE5944">
        <w:rPr>
          <w:rFonts w:ascii="Arial" w:eastAsia="Times New Roman" w:hAnsi="Arial" w:cs="Arial"/>
          <w:b/>
          <w:color w:val="000000" w:themeColor="text1"/>
        </w:rPr>
        <w:t xml:space="preserve">by enhancing </w:t>
      </w:r>
      <w:r w:rsidR="1CED3EF9" w:rsidRPr="00AE5944">
        <w:rPr>
          <w:rFonts w:ascii="Arial" w:eastAsia="Times New Roman" w:hAnsi="Arial" w:cs="Arial"/>
          <w:b/>
          <w:color w:val="000000" w:themeColor="text1"/>
        </w:rPr>
        <w:t>collaboration</w:t>
      </w:r>
      <w:r>
        <w:rPr>
          <w:rFonts w:ascii="Arial" w:eastAsia="Times New Roman" w:hAnsi="Arial" w:cs="Arial"/>
          <w:b/>
          <w:color w:val="000000" w:themeColor="text1"/>
        </w:rPr>
        <w:t xml:space="preserve"> and alignment</w:t>
      </w:r>
      <w:r w:rsidR="00AE5944">
        <w:rPr>
          <w:rFonts w:ascii="Arial" w:eastAsia="Times New Roman" w:hAnsi="Arial" w:cs="Arial"/>
          <w:b/>
          <w:color w:val="000000" w:themeColor="text1"/>
        </w:rPr>
        <w:t xml:space="preserve">.  </w:t>
      </w:r>
      <w:r w:rsidR="00AE5944" w:rsidRPr="00AE5944">
        <w:rPr>
          <w:rFonts w:ascii="Arial" w:eastAsia="Times New Roman" w:hAnsi="Arial" w:cs="Arial"/>
          <w:color w:val="000000" w:themeColor="text1"/>
        </w:rPr>
        <w:t>Stakeholders include</w:t>
      </w:r>
      <w:r w:rsidR="1CED3EF9" w:rsidRPr="00AE5944">
        <w:rPr>
          <w:rFonts w:ascii="Arial" w:eastAsia="Times New Roman" w:hAnsi="Arial" w:cs="Arial"/>
          <w:color w:val="000000" w:themeColor="text1"/>
        </w:rPr>
        <w:t xml:space="preserve"> M</w:t>
      </w:r>
      <w:r w:rsidR="7DDB85CC" w:rsidRPr="00AE5944">
        <w:rPr>
          <w:rFonts w:ascii="Arial" w:eastAsia="Times New Roman" w:hAnsi="Arial" w:cs="Arial"/>
          <w:color w:val="000000" w:themeColor="text1"/>
        </w:rPr>
        <w:t xml:space="preserve">ember </w:t>
      </w:r>
      <w:r w:rsidR="1CED3EF9" w:rsidRPr="00AE5944">
        <w:rPr>
          <w:rFonts w:ascii="Arial" w:eastAsia="Times New Roman" w:hAnsi="Arial" w:cs="Arial"/>
          <w:color w:val="000000" w:themeColor="text1"/>
        </w:rPr>
        <w:t>O</w:t>
      </w:r>
      <w:r w:rsidR="47ABE50D" w:rsidRPr="00AE5944">
        <w:rPr>
          <w:rFonts w:ascii="Arial" w:eastAsia="Times New Roman" w:hAnsi="Arial" w:cs="Arial"/>
          <w:color w:val="000000" w:themeColor="text1"/>
        </w:rPr>
        <w:t>rganisation</w:t>
      </w:r>
      <w:r w:rsidR="00AE5944">
        <w:rPr>
          <w:rFonts w:ascii="Arial" w:eastAsia="Times New Roman" w:hAnsi="Arial" w:cs="Arial"/>
          <w:color w:val="000000" w:themeColor="text1"/>
        </w:rPr>
        <w:t>s</w:t>
      </w:r>
      <w:r w:rsidR="47ABE50D" w:rsidRPr="00AE5944">
        <w:rPr>
          <w:rFonts w:ascii="Arial" w:eastAsia="Times New Roman" w:hAnsi="Arial" w:cs="Arial"/>
          <w:color w:val="000000" w:themeColor="text1"/>
        </w:rPr>
        <w:t xml:space="preserve">, </w:t>
      </w:r>
      <w:r w:rsidR="1CED3EF9" w:rsidRPr="00AE5944">
        <w:rPr>
          <w:rFonts w:ascii="Arial" w:eastAsia="Times New Roman" w:hAnsi="Arial" w:cs="Arial"/>
          <w:color w:val="000000" w:themeColor="text1"/>
        </w:rPr>
        <w:t>Suncorp Super Netball clubs</w:t>
      </w:r>
      <w:r w:rsidR="02E147BC" w:rsidRPr="00AE5944">
        <w:rPr>
          <w:rFonts w:ascii="Arial" w:eastAsia="Times New Roman" w:hAnsi="Arial" w:cs="Arial"/>
          <w:color w:val="000000" w:themeColor="text1"/>
        </w:rPr>
        <w:t xml:space="preserve">, </w:t>
      </w:r>
      <w:r w:rsidR="1CED3EF9" w:rsidRPr="00AE5944">
        <w:rPr>
          <w:rFonts w:ascii="Arial" w:eastAsia="Times New Roman" w:hAnsi="Arial" w:cs="Arial"/>
          <w:color w:val="000000" w:themeColor="text1"/>
        </w:rPr>
        <w:t>all levels of govern</w:t>
      </w:r>
      <w:r w:rsidR="1CED3EF9" w:rsidRPr="3B223DD0">
        <w:rPr>
          <w:rFonts w:ascii="Arial" w:eastAsia="Times New Roman" w:hAnsi="Arial" w:cs="Arial"/>
          <w:color w:val="000000" w:themeColor="text1"/>
        </w:rPr>
        <w:t>ment including the Australian Sports Commission, the Australian Institute of Sport and Commonwealth Games Australia, the International Netball Federation, key sponsors and the Australian Netball Player’s Association</w:t>
      </w:r>
      <w:r w:rsidR="5344C44F" w:rsidRPr="3B223DD0">
        <w:rPr>
          <w:rFonts w:ascii="Arial" w:eastAsia="Times New Roman" w:hAnsi="Arial" w:cs="Arial"/>
          <w:color w:val="000000" w:themeColor="text1"/>
        </w:rPr>
        <w:t>; and</w:t>
      </w:r>
    </w:p>
    <w:p w14:paraId="4CA82C52" w14:textId="77777777" w:rsidR="00AE5944" w:rsidRPr="00AE5944" w:rsidRDefault="00AE5944" w:rsidP="00AE5944">
      <w:pPr>
        <w:pStyle w:val="ListParagraph"/>
        <w:rPr>
          <w:rFonts w:eastAsiaTheme="minorEastAsia"/>
          <w:b/>
          <w:bCs/>
          <w:color w:val="000000" w:themeColor="text1"/>
        </w:rPr>
      </w:pPr>
    </w:p>
    <w:p w14:paraId="49A32848" w14:textId="4DA8FAEE" w:rsidR="00663F3B" w:rsidRPr="002D24C5" w:rsidRDefault="005B1061" w:rsidP="3B223DD0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Further developing</w:t>
      </w:r>
      <w:r w:rsidR="1CED3EF9" w:rsidRPr="00AE5944">
        <w:rPr>
          <w:rFonts w:ascii="Arial" w:eastAsia="Times New Roman" w:hAnsi="Arial" w:cs="Arial"/>
          <w:b/>
          <w:color w:val="000000" w:themeColor="text1"/>
        </w:rPr>
        <w:t xml:space="preserve"> organisational capacity and efficiency</w:t>
      </w:r>
      <w:r w:rsidR="467790C3" w:rsidRPr="3B223DD0">
        <w:rPr>
          <w:rFonts w:ascii="Arial" w:eastAsia="Times New Roman" w:hAnsi="Arial" w:cs="Arial"/>
          <w:color w:val="000000" w:themeColor="text1"/>
        </w:rPr>
        <w:t>, including a</w:t>
      </w:r>
      <w:r w:rsidR="6842DEBE" w:rsidRPr="3B223DD0">
        <w:rPr>
          <w:rFonts w:ascii="Arial" w:eastAsia="Times New Roman" w:hAnsi="Arial" w:cs="Arial"/>
          <w:color w:val="000000" w:themeColor="text1"/>
        </w:rPr>
        <w:t>ttracting</w:t>
      </w:r>
      <w:r w:rsidR="01D9795D" w:rsidRPr="3B223DD0">
        <w:rPr>
          <w:rFonts w:ascii="Arial" w:eastAsia="Times New Roman" w:hAnsi="Arial" w:cs="Arial"/>
          <w:color w:val="000000" w:themeColor="text1"/>
        </w:rPr>
        <w:t xml:space="preserve">, </w:t>
      </w:r>
      <w:r w:rsidR="6842DEBE" w:rsidRPr="3B223DD0">
        <w:rPr>
          <w:rFonts w:ascii="Arial" w:eastAsia="Times New Roman" w:hAnsi="Arial" w:cs="Arial"/>
          <w:color w:val="000000" w:themeColor="text1"/>
        </w:rPr>
        <w:t>motivating</w:t>
      </w:r>
      <w:r>
        <w:rPr>
          <w:rFonts w:ascii="Arial" w:eastAsia="Times New Roman" w:hAnsi="Arial" w:cs="Arial"/>
          <w:color w:val="000000" w:themeColor="text1"/>
        </w:rPr>
        <w:t xml:space="preserve"> and developing</w:t>
      </w:r>
      <w:r w:rsidR="10350255" w:rsidRPr="3B223DD0">
        <w:rPr>
          <w:rFonts w:ascii="Arial" w:eastAsia="Times New Roman" w:hAnsi="Arial" w:cs="Arial"/>
          <w:color w:val="000000" w:themeColor="text1"/>
        </w:rPr>
        <w:t xml:space="preserve"> </w:t>
      </w:r>
      <w:r w:rsidR="001126B6">
        <w:rPr>
          <w:rFonts w:ascii="Arial" w:eastAsia="Times New Roman" w:hAnsi="Arial" w:cs="Arial"/>
          <w:color w:val="000000" w:themeColor="text1"/>
        </w:rPr>
        <w:t>high calibre talent within the organisation</w:t>
      </w:r>
      <w:r w:rsidR="6842DEBE" w:rsidRPr="3B223DD0">
        <w:rPr>
          <w:rFonts w:ascii="Arial" w:eastAsia="Times New Roman" w:hAnsi="Arial" w:cs="Arial"/>
          <w:color w:val="000000" w:themeColor="text1"/>
        </w:rPr>
        <w:t xml:space="preserve">. </w:t>
      </w:r>
    </w:p>
    <w:p w14:paraId="2D3DD0BF" w14:textId="77777777" w:rsidR="002D24C5" w:rsidRPr="002D24C5" w:rsidRDefault="002D24C5" w:rsidP="002D24C5">
      <w:pPr>
        <w:spacing w:after="0"/>
        <w:jc w:val="both"/>
        <w:rPr>
          <w:rFonts w:eastAsiaTheme="minorEastAsia"/>
          <w:b/>
          <w:bCs/>
          <w:color w:val="000000" w:themeColor="text1"/>
        </w:rPr>
      </w:pPr>
    </w:p>
    <w:p w14:paraId="134D3D02" w14:textId="6A7807BB" w:rsidR="00663F3B" w:rsidRPr="00D9459A" w:rsidRDefault="5B155A7F" w:rsidP="3B223DD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3B223DD0">
        <w:rPr>
          <w:rFonts w:ascii="Arial" w:hAnsi="Arial" w:cs="Arial"/>
          <w:color w:val="000000" w:themeColor="text1"/>
          <w:sz w:val="22"/>
          <w:szCs w:val="22"/>
        </w:rPr>
        <w:t>T</w:t>
      </w:r>
      <w:r w:rsidR="00576505" w:rsidRPr="3B223DD0">
        <w:rPr>
          <w:rFonts w:ascii="Arial" w:hAnsi="Arial" w:cs="Arial"/>
          <w:color w:val="000000" w:themeColor="text1"/>
          <w:sz w:val="22"/>
          <w:szCs w:val="22"/>
        </w:rPr>
        <w:t xml:space="preserve">he new </w:t>
      </w:r>
      <w:r w:rsidR="00AE5944">
        <w:rPr>
          <w:rFonts w:ascii="Arial" w:hAnsi="Arial" w:cs="Arial"/>
          <w:color w:val="000000" w:themeColor="text1"/>
          <w:sz w:val="22"/>
          <w:szCs w:val="22"/>
        </w:rPr>
        <w:t xml:space="preserve">Chief Executive Officer </w:t>
      </w:r>
      <w:r w:rsidR="00576505" w:rsidRPr="3B223DD0">
        <w:rPr>
          <w:rFonts w:ascii="Arial" w:hAnsi="Arial" w:cs="Arial"/>
          <w:color w:val="000000" w:themeColor="text1"/>
          <w:sz w:val="22"/>
          <w:szCs w:val="22"/>
        </w:rPr>
        <w:t xml:space="preserve">will be </w:t>
      </w:r>
      <w:r w:rsidR="00663F3B" w:rsidRPr="3B223DD0">
        <w:rPr>
          <w:rFonts w:ascii="Arial" w:hAnsi="Arial" w:cs="Arial"/>
          <w:color w:val="000000" w:themeColor="text1"/>
          <w:sz w:val="22"/>
          <w:szCs w:val="22"/>
        </w:rPr>
        <w:t xml:space="preserve">based </w:t>
      </w:r>
      <w:r w:rsidR="0AFEDA37" w:rsidRPr="3B223DD0">
        <w:rPr>
          <w:rFonts w:ascii="Arial" w:hAnsi="Arial" w:cs="Arial"/>
          <w:color w:val="000000" w:themeColor="text1"/>
          <w:sz w:val="22"/>
          <w:szCs w:val="22"/>
        </w:rPr>
        <w:t xml:space="preserve">at Netball Australia HQ </w:t>
      </w:r>
      <w:r w:rsidR="00663F3B" w:rsidRPr="3B223DD0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3178F606" w:rsidRPr="3B223DD0">
        <w:rPr>
          <w:rFonts w:ascii="Arial" w:hAnsi="Arial" w:cs="Arial"/>
          <w:color w:val="000000" w:themeColor="text1"/>
          <w:sz w:val="22"/>
          <w:szCs w:val="22"/>
        </w:rPr>
        <w:t xml:space="preserve">Fitzroy, </w:t>
      </w:r>
      <w:r w:rsidR="007129ED" w:rsidRPr="3B223DD0">
        <w:rPr>
          <w:rFonts w:ascii="Arial" w:hAnsi="Arial" w:cs="Arial"/>
          <w:color w:val="000000" w:themeColor="text1"/>
          <w:sz w:val="22"/>
          <w:szCs w:val="22"/>
        </w:rPr>
        <w:t>Melbourne</w:t>
      </w:r>
      <w:r w:rsidR="00663F3B" w:rsidRPr="3B223DD0">
        <w:rPr>
          <w:rFonts w:ascii="Arial" w:hAnsi="Arial" w:cs="Arial"/>
          <w:color w:val="000000" w:themeColor="text1"/>
          <w:sz w:val="22"/>
          <w:szCs w:val="22"/>
        </w:rPr>
        <w:t>,</w:t>
      </w:r>
      <w:r w:rsidR="007129ED" w:rsidRPr="3B223DD0">
        <w:rPr>
          <w:rFonts w:ascii="Arial" w:hAnsi="Arial" w:cs="Arial"/>
          <w:color w:val="000000" w:themeColor="text1"/>
          <w:sz w:val="22"/>
          <w:szCs w:val="22"/>
        </w:rPr>
        <w:t xml:space="preserve"> Victoria</w:t>
      </w:r>
      <w:r w:rsidR="00663F3B" w:rsidRPr="3B223DD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52A29F4" w14:textId="77777777" w:rsidR="00663F3B" w:rsidRDefault="00663F3B" w:rsidP="00663F3B">
      <w:pPr>
        <w:pStyle w:val="BodyText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2"/>
          <w:lang w:val="en-US"/>
        </w:rPr>
      </w:pPr>
    </w:p>
    <w:p w14:paraId="0D984046" w14:textId="708E87B7" w:rsidR="00663F3B" w:rsidRDefault="00663F3B" w:rsidP="00663F3B">
      <w:pPr>
        <w:pStyle w:val="BodyText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2"/>
          <w:lang w:val="en-US"/>
        </w:rPr>
      </w:pPr>
      <w:r w:rsidRPr="00291AD5">
        <w:rPr>
          <w:rFonts w:ascii="Arial" w:eastAsia="Times New Roman" w:hAnsi="Arial" w:cs="Arial"/>
          <w:i/>
          <w:color w:val="000000" w:themeColor="text1"/>
          <w:sz w:val="22"/>
          <w:lang w:val="en-US"/>
        </w:rPr>
        <w:t>A detailed statement regarding this opportunity is available by email</w:t>
      </w:r>
      <w:r w:rsidR="007D056B">
        <w:rPr>
          <w:rFonts w:ascii="Arial" w:eastAsia="Times New Roman" w:hAnsi="Arial" w:cs="Arial"/>
          <w:i/>
          <w:color w:val="000000" w:themeColor="text1"/>
          <w:sz w:val="22"/>
          <w:lang w:val="en-US"/>
        </w:rPr>
        <w:t>ing the assisting consultants, Egon Zehnder</w:t>
      </w:r>
      <w:r w:rsidR="00624041">
        <w:rPr>
          <w:rFonts w:ascii="Arial" w:eastAsia="Times New Roman" w:hAnsi="Arial" w:cs="Arial"/>
          <w:i/>
          <w:color w:val="000000" w:themeColor="text1"/>
          <w:sz w:val="22"/>
          <w:lang w:val="en-US"/>
        </w:rPr>
        <w:t xml:space="preserve"> – </w:t>
      </w:r>
      <w:hyperlink r:id="rId9" w:history="1">
        <w:r w:rsidR="00624041" w:rsidRPr="005A2AFE">
          <w:rPr>
            <w:rStyle w:val="Hyperlink"/>
            <w:rFonts w:ascii="Arial" w:eastAsia="Times New Roman" w:hAnsi="Arial" w:cs="Arial"/>
            <w:i/>
            <w:sz w:val="22"/>
            <w:lang w:val="en-US"/>
          </w:rPr>
          <w:t>mel.search@egonzehnder.com</w:t>
        </w:r>
      </w:hyperlink>
    </w:p>
    <w:p w14:paraId="24E66D9C" w14:textId="77777777" w:rsidR="00663F3B" w:rsidRPr="00291AD5" w:rsidRDefault="00663F3B" w:rsidP="00663F3B">
      <w:pPr>
        <w:pStyle w:val="BodyText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2"/>
          <w:lang w:val="en-US"/>
        </w:rPr>
      </w:pPr>
    </w:p>
    <w:p w14:paraId="3707CBA5" w14:textId="3F95244D" w:rsidR="00663F3B" w:rsidRPr="00291AD5" w:rsidRDefault="00663F3B" w:rsidP="3B223DD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3B223DD0">
        <w:rPr>
          <w:rFonts w:ascii="Arial" w:eastAsia="Times New Roman" w:hAnsi="Arial" w:cs="Arial"/>
          <w:i/>
          <w:iCs/>
          <w:color w:val="000000" w:themeColor="text1"/>
        </w:rPr>
        <w:t xml:space="preserve">Written applications close </w:t>
      </w:r>
      <w:r w:rsidR="007D056B" w:rsidRPr="3B223DD0">
        <w:rPr>
          <w:rFonts w:ascii="Arial" w:eastAsia="Times New Roman" w:hAnsi="Arial" w:cs="Arial"/>
          <w:i/>
          <w:iCs/>
          <w:color w:val="000000" w:themeColor="text1"/>
        </w:rPr>
        <w:t xml:space="preserve">at 4pm AEST </w:t>
      </w:r>
      <w:r w:rsidRPr="3B223DD0">
        <w:rPr>
          <w:rFonts w:ascii="Arial" w:eastAsia="Times New Roman" w:hAnsi="Arial" w:cs="Arial"/>
          <w:i/>
          <w:iCs/>
          <w:color w:val="000000" w:themeColor="text1"/>
        </w:rPr>
        <w:t>on</w:t>
      </w:r>
      <w:r w:rsidR="007D056B" w:rsidRPr="3B223DD0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="60F0564A" w:rsidRPr="3B223DD0">
        <w:rPr>
          <w:rFonts w:ascii="Arial" w:eastAsia="Times New Roman" w:hAnsi="Arial" w:cs="Arial"/>
          <w:i/>
          <w:iCs/>
          <w:color w:val="000000" w:themeColor="text1"/>
        </w:rPr>
        <w:t>9</w:t>
      </w:r>
      <w:r w:rsidR="007D056B" w:rsidRPr="3B223DD0">
        <w:rPr>
          <w:rFonts w:ascii="Arial" w:eastAsia="Times New Roman" w:hAnsi="Arial" w:cs="Arial"/>
          <w:i/>
          <w:iCs/>
          <w:color w:val="000000" w:themeColor="text1"/>
        </w:rPr>
        <w:t xml:space="preserve"> April 2021</w:t>
      </w:r>
    </w:p>
    <w:p w14:paraId="411C47D7" w14:textId="77777777" w:rsidR="00663F3B" w:rsidRDefault="00663F3B" w:rsidP="00663F3B"/>
    <w:p w14:paraId="74FCE735" w14:textId="77777777" w:rsidR="003460F3" w:rsidRDefault="003460F3"/>
    <w:sectPr w:rsidR="003460F3" w:rsidSect="003F16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81072"/>
    <w:multiLevelType w:val="hybridMultilevel"/>
    <w:tmpl w:val="3A5C2F26"/>
    <w:lvl w:ilvl="0" w:tplc="4052E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723C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A898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981D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B6E3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BA6F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B038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0E17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08B6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0B2045"/>
    <w:multiLevelType w:val="multilevel"/>
    <w:tmpl w:val="4BC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3B"/>
    <w:rsid w:val="000147F2"/>
    <w:rsid w:val="00020252"/>
    <w:rsid w:val="00041741"/>
    <w:rsid w:val="00042FD2"/>
    <w:rsid w:val="00044311"/>
    <w:rsid w:val="00061E5C"/>
    <w:rsid w:val="000629EF"/>
    <w:rsid w:val="00064C5B"/>
    <w:rsid w:val="00076F24"/>
    <w:rsid w:val="00087CFA"/>
    <w:rsid w:val="000D34E2"/>
    <w:rsid w:val="001126B6"/>
    <w:rsid w:val="001126F5"/>
    <w:rsid w:val="00123D60"/>
    <w:rsid w:val="0014612D"/>
    <w:rsid w:val="00164B4C"/>
    <w:rsid w:val="0020214F"/>
    <w:rsid w:val="00215897"/>
    <w:rsid w:val="0024365D"/>
    <w:rsid w:val="00266CF4"/>
    <w:rsid w:val="002C7809"/>
    <w:rsid w:val="002D24C5"/>
    <w:rsid w:val="00300F7F"/>
    <w:rsid w:val="00304598"/>
    <w:rsid w:val="003460F3"/>
    <w:rsid w:val="00387FD5"/>
    <w:rsid w:val="003A2C20"/>
    <w:rsid w:val="003B1DA8"/>
    <w:rsid w:val="003C4F1E"/>
    <w:rsid w:val="003F14E3"/>
    <w:rsid w:val="003F161C"/>
    <w:rsid w:val="00404C83"/>
    <w:rsid w:val="00426DF8"/>
    <w:rsid w:val="00457D9F"/>
    <w:rsid w:val="004649E1"/>
    <w:rsid w:val="004B4415"/>
    <w:rsid w:val="004D2C82"/>
    <w:rsid w:val="004D5EFE"/>
    <w:rsid w:val="00540A13"/>
    <w:rsid w:val="00546E1E"/>
    <w:rsid w:val="00567CA6"/>
    <w:rsid w:val="00576505"/>
    <w:rsid w:val="005B1061"/>
    <w:rsid w:val="005B4BBD"/>
    <w:rsid w:val="005C2098"/>
    <w:rsid w:val="006044A9"/>
    <w:rsid w:val="00624041"/>
    <w:rsid w:val="00625A93"/>
    <w:rsid w:val="00663F3B"/>
    <w:rsid w:val="00680D8B"/>
    <w:rsid w:val="006A0ACA"/>
    <w:rsid w:val="006B0C79"/>
    <w:rsid w:val="0070799A"/>
    <w:rsid w:val="007129ED"/>
    <w:rsid w:val="00742330"/>
    <w:rsid w:val="00742F03"/>
    <w:rsid w:val="0076124D"/>
    <w:rsid w:val="007628F0"/>
    <w:rsid w:val="007C679D"/>
    <w:rsid w:val="007D056B"/>
    <w:rsid w:val="007E13FD"/>
    <w:rsid w:val="00842068"/>
    <w:rsid w:val="00847282"/>
    <w:rsid w:val="008476B7"/>
    <w:rsid w:val="00850C7C"/>
    <w:rsid w:val="00857B55"/>
    <w:rsid w:val="008655EB"/>
    <w:rsid w:val="00882E15"/>
    <w:rsid w:val="008A2D05"/>
    <w:rsid w:val="008B52BB"/>
    <w:rsid w:val="008F2549"/>
    <w:rsid w:val="00976C9A"/>
    <w:rsid w:val="00994C9B"/>
    <w:rsid w:val="009A6A64"/>
    <w:rsid w:val="009D70D0"/>
    <w:rsid w:val="00A054BD"/>
    <w:rsid w:val="00A1528B"/>
    <w:rsid w:val="00A73FD4"/>
    <w:rsid w:val="00A9764F"/>
    <w:rsid w:val="00AD5093"/>
    <w:rsid w:val="00AD67BA"/>
    <w:rsid w:val="00AE5944"/>
    <w:rsid w:val="00AF2D73"/>
    <w:rsid w:val="00AF30BD"/>
    <w:rsid w:val="00B026DF"/>
    <w:rsid w:val="00B07191"/>
    <w:rsid w:val="00B24409"/>
    <w:rsid w:val="00B67E1E"/>
    <w:rsid w:val="00C32F93"/>
    <w:rsid w:val="00C33F26"/>
    <w:rsid w:val="00C5628D"/>
    <w:rsid w:val="00C67F3D"/>
    <w:rsid w:val="00D12ECF"/>
    <w:rsid w:val="00D4628D"/>
    <w:rsid w:val="00D61C87"/>
    <w:rsid w:val="00D63062"/>
    <w:rsid w:val="00D75618"/>
    <w:rsid w:val="00DF4D36"/>
    <w:rsid w:val="00E54583"/>
    <w:rsid w:val="00E811AC"/>
    <w:rsid w:val="00E83A02"/>
    <w:rsid w:val="00E92621"/>
    <w:rsid w:val="00EA361B"/>
    <w:rsid w:val="00EE17DA"/>
    <w:rsid w:val="00EE7F34"/>
    <w:rsid w:val="00F016B6"/>
    <w:rsid w:val="00F249A4"/>
    <w:rsid w:val="00F60076"/>
    <w:rsid w:val="00F9581A"/>
    <w:rsid w:val="01D9795D"/>
    <w:rsid w:val="02E147BC"/>
    <w:rsid w:val="0321A407"/>
    <w:rsid w:val="05B1375B"/>
    <w:rsid w:val="065944C9"/>
    <w:rsid w:val="08165C16"/>
    <w:rsid w:val="0848A49A"/>
    <w:rsid w:val="087A731E"/>
    <w:rsid w:val="091174E9"/>
    <w:rsid w:val="0949D880"/>
    <w:rsid w:val="0AFEDA37"/>
    <w:rsid w:val="0B5C27D9"/>
    <w:rsid w:val="0BB4DADD"/>
    <w:rsid w:val="0D80B12A"/>
    <w:rsid w:val="0F3EF144"/>
    <w:rsid w:val="0F678E10"/>
    <w:rsid w:val="10350255"/>
    <w:rsid w:val="128FBA63"/>
    <w:rsid w:val="141BA638"/>
    <w:rsid w:val="15DECDA7"/>
    <w:rsid w:val="17632B86"/>
    <w:rsid w:val="1C15F638"/>
    <w:rsid w:val="1CED3EF9"/>
    <w:rsid w:val="1ED5A46C"/>
    <w:rsid w:val="1F5D0294"/>
    <w:rsid w:val="207174CD"/>
    <w:rsid w:val="208F66A6"/>
    <w:rsid w:val="21055FAE"/>
    <w:rsid w:val="210A0DCC"/>
    <w:rsid w:val="21DD9372"/>
    <w:rsid w:val="23B464ED"/>
    <w:rsid w:val="274DBD2C"/>
    <w:rsid w:val="278A1775"/>
    <w:rsid w:val="297A6423"/>
    <w:rsid w:val="2E197735"/>
    <w:rsid w:val="2F73265E"/>
    <w:rsid w:val="30048FF1"/>
    <w:rsid w:val="3178F606"/>
    <w:rsid w:val="3244CC86"/>
    <w:rsid w:val="32EE8F1F"/>
    <w:rsid w:val="35AD36CF"/>
    <w:rsid w:val="36CE3D4F"/>
    <w:rsid w:val="37AA2F04"/>
    <w:rsid w:val="386A0DB0"/>
    <w:rsid w:val="386B5B4C"/>
    <w:rsid w:val="391A08A4"/>
    <w:rsid w:val="3B223DD0"/>
    <w:rsid w:val="3E40B635"/>
    <w:rsid w:val="3F5A15C7"/>
    <w:rsid w:val="41B2ED15"/>
    <w:rsid w:val="439B8580"/>
    <w:rsid w:val="467790C3"/>
    <w:rsid w:val="47ABE50D"/>
    <w:rsid w:val="4A22E36D"/>
    <w:rsid w:val="4A4B86F4"/>
    <w:rsid w:val="4B8D6F08"/>
    <w:rsid w:val="4D59DA48"/>
    <w:rsid w:val="4D7878FA"/>
    <w:rsid w:val="50A0BDA3"/>
    <w:rsid w:val="51281660"/>
    <w:rsid w:val="51966847"/>
    <w:rsid w:val="52694F2A"/>
    <w:rsid w:val="5344C44F"/>
    <w:rsid w:val="53B1A94A"/>
    <w:rsid w:val="549D7EB7"/>
    <w:rsid w:val="554D79AB"/>
    <w:rsid w:val="5805A9CB"/>
    <w:rsid w:val="58D856DB"/>
    <w:rsid w:val="5B155A7F"/>
    <w:rsid w:val="5BB7893A"/>
    <w:rsid w:val="5F344BD7"/>
    <w:rsid w:val="60F0564A"/>
    <w:rsid w:val="621AC1DC"/>
    <w:rsid w:val="64CB0476"/>
    <w:rsid w:val="65393A41"/>
    <w:rsid w:val="66EE32FF"/>
    <w:rsid w:val="67DA086C"/>
    <w:rsid w:val="6842DEBE"/>
    <w:rsid w:val="6A5F85E9"/>
    <w:rsid w:val="6A91546D"/>
    <w:rsid w:val="71D5A3C7"/>
    <w:rsid w:val="736E18D0"/>
    <w:rsid w:val="771E7997"/>
    <w:rsid w:val="7A8F33F9"/>
    <w:rsid w:val="7AFD69C4"/>
    <w:rsid w:val="7DDB85CC"/>
    <w:rsid w:val="7FD0D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3B9DD"/>
  <w15:docId w15:val="{920BB7AB-8D8A-4E68-8562-8F518AAA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3F3B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663F3B"/>
    <w:pPr>
      <w:spacing w:line="220" w:lineRule="atLeast"/>
    </w:pPr>
    <w:rPr>
      <w:sz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63F3B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041"/>
    <w:rPr>
      <w:color w:val="B61A37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2D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l.search@egonzehnder.com" TargetMode="External"/></Relationships>
</file>

<file path=word/theme/theme1.xml><?xml version="1.0" encoding="utf-8"?>
<a:theme xmlns:a="http://schemas.openxmlformats.org/drawingml/2006/main" name="Office Theme">
  <a:themeElements>
    <a:clrScheme name="EZ Standard">
      <a:dk1>
        <a:sysClr val="windowText" lastClr="000000"/>
      </a:dk1>
      <a:lt1>
        <a:sysClr val="window" lastClr="FFFFFF"/>
      </a:lt1>
      <a:dk2>
        <a:srgbClr val="B61A37"/>
      </a:dk2>
      <a:lt2>
        <a:srgbClr val="D7D2CB"/>
      </a:lt2>
      <a:accent1>
        <a:srgbClr val="A4DBE8"/>
      </a:accent1>
      <a:accent2>
        <a:srgbClr val="94A9CB"/>
      </a:accent2>
      <a:accent3>
        <a:srgbClr val="BFB800"/>
      </a:accent3>
      <a:accent4>
        <a:srgbClr val="F38419"/>
      </a:accent4>
      <a:accent5>
        <a:srgbClr val="007681"/>
      </a:accent5>
      <a:accent6>
        <a:srgbClr val="1B365D"/>
      </a:accent6>
      <a:hlink>
        <a:srgbClr val="B61A37"/>
      </a:hlink>
      <a:folHlink>
        <a:srgbClr val="00768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43AE58B238F45BB4EFF9D8A72FFBF" ma:contentTypeVersion="4" ma:contentTypeDescription="Create a new document." ma:contentTypeScope="" ma:versionID="a1cc6c1b6e9a177956eeb768a50dbf1d">
  <xsd:schema xmlns:xsd="http://www.w3.org/2001/XMLSchema" xmlns:xs="http://www.w3.org/2001/XMLSchema" xmlns:p="http://schemas.microsoft.com/office/2006/metadata/properties" xmlns:ns2="6d065185-92c3-446d-827d-1bb7a5cd48af" targetNamespace="http://schemas.microsoft.com/office/2006/metadata/properties" ma:root="true" ma:fieldsID="e92f680ba6459c99937135cd07f46bf6" ns2:_="">
    <xsd:import namespace="6d065185-92c3-446d-827d-1bb7a5cd4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65185-92c3-446d-827d-1bb7a5cd4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690B5-737E-4D75-95FC-2CB1AE516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4FC77-A555-4166-9D7F-F6C731198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1EEDF-A379-4A0D-B469-136EA27E4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65185-92c3-446d-827d-1bb7a5cd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Egon Zehnder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Sharne A Bryan</dc:creator>
  <cp:lastModifiedBy>Matt Pinkney</cp:lastModifiedBy>
  <cp:revision>2</cp:revision>
  <cp:lastPrinted>2017-01-17T03:30:00Z</cp:lastPrinted>
  <dcterms:created xsi:type="dcterms:W3CDTF">2021-03-29T01:21:00Z</dcterms:created>
  <dcterms:modified xsi:type="dcterms:W3CDTF">2021-03-29T01:21:00Z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0x0101008BC43AE58B238F45BB4EFF9D8A72FFBF</vt:lpwstr>
  </property>
</Properties>
</file>